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05" w:rsidRPr="000C4A05" w:rsidRDefault="000C4A05" w:rsidP="000C4A05">
      <w:pPr>
        <w:jc w:val="left"/>
        <w:rPr>
          <w:rFonts w:ascii="仿宋" w:eastAsia="仿宋" w:hAnsi="仿宋" w:cstheme="minorBidi"/>
          <w:sz w:val="32"/>
          <w:szCs w:val="32"/>
        </w:rPr>
      </w:pPr>
      <w:r w:rsidRPr="000C4A05">
        <w:rPr>
          <w:rFonts w:ascii="仿宋" w:eastAsia="仿宋" w:hAnsi="仿宋" w:cstheme="minorBidi"/>
          <w:sz w:val="32"/>
          <w:szCs w:val="32"/>
        </w:rPr>
        <w:t>新华社北京３月２日电</w:t>
      </w:r>
      <w:r w:rsidRPr="000C4A05">
        <w:rPr>
          <w:rFonts w:ascii="仿宋" w:eastAsia="仿宋" w:hAnsi="仿宋" w:cstheme="minorBidi" w:hint="eastAsia"/>
          <w:sz w:val="32"/>
          <w:szCs w:val="32"/>
        </w:rPr>
        <w:t xml:space="preserve"> 题：</w:t>
      </w:r>
    </w:p>
    <w:p w:rsidR="000C4A05" w:rsidRPr="000C4A05" w:rsidRDefault="000C4A05" w:rsidP="000C4A05">
      <w:pPr>
        <w:keepNext/>
        <w:keepLines/>
        <w:spacing w:before="260" w:after="260" w:line="416" w:lineRule="auto"/>
        <w:jc w:val="center"/>
        <w:outlineLvl w:val="2"/>
        <w:rPr>
          <w:rFonts w:ascii="黑体" w:eastAsia="黑体" w:hAnsi="黑体" w:cstheme="minorBidi"/>
          <w:bCs/>
          <w:sz w:val="32"/>
          <w:szCs w:val="32"/>
        </w:rPr>
      </w:pPr>
      <w:bookmarkStart w:id="0" w:name="_Toc509414273"/>
      <w:r w:rsidRPr="000C4A05">
        <w:rPr>
          <w:rFonts w:ascii="黑体" w:eastAsia="黑体" w:hAnsi="黑体" w:cstheme="minorBidi" w:hint="eastAsia"/>
          <w:bCs/>
          <w:sz w:val="32"/>
          <w:szCs w:val="32"/>
        </w:rPr>
        <w:t>转变政府职能 深化简政放权</w:t>
      </w:r>
      <w:bookmarkEnd w:id="0"/>
    </w:p>
    <w:p w:rsidR="000C4A05" w:rsidRPr="000C4A05" w:rsidRDefault="000C4A05" w:rsidP="000C4A05">
      <w:pPr>
        <w:jc w:val="center"/>
        <w:rPr>
          <w:rFonts w:ascii="仿宋" w:eastAsia="仿宋" w:hAnsi="仿宋" w:cstheme="minorBidi"/>
          <w:sz w:val="32"/>
          <w:szCs w:val="32"/>
        </w:rPr>
      </w:pPr>
      <w:r w:rsidRPr="000C4A05">
        <w:rPr>
          <w:rFonts w:ascii="仿宋" w:eastAsia="仿宋" w:hAnsi="仿宋" w:cstheme="minorBidi" w:hint="eastAsia"/>
          <w:sz w:val="32"/>
          <w:szCs w:val="32"/>
        </w:rPr>
        <w:t>——三论学习贯彻党的十九届三中全会精神</w:t>
      </w:r>
    </w:p>
    <w:p w:rsidR="000C4A05" w:rsidRPr="000C4A05" w:rsidRDefault="000C4A05" w:rsidP="000C4A05">
      <w:pPr>
        <w:jc w:val="center"/>
        <w:rPr>
          <w:rFonts w:ascii="仿宋" w:eastAsia="仿宋" w:hAnsi="仿宋" w:cstheme="minorBidi"/>
          <w:sz w:val="32"/>
          <w:szCs w:val="32"/>
        </w:rPr>
      </w:pPr>
      <w:r w:rsidRPr="000C4A05">
        <w:rPr>
          <w:rFonts w:ascii="仿宋" w:eastAsia="仿宋" w:hAnsi="仿宋" w:cstheme="minorBidi" w:hint="eastAsia"/>
          <w:sz w:val="32"/>
          <w:szCs w:val="32"/>
        </w:rPr>
        <w:t>新华社评论员</w:t>
      </w:r>
    </w:p>
    <w:p w:rsidR="000C4A05" w:rsidRPr="000C4A05" w:rsidRDefault="000C4A05" w:rsidP="000C4A05">
      <w:pPr>
        <w:rPr>
          <w:rFonts w:ascii="仿宋" w:eastAsia="仿宋" w:hAnsi="仿宋" w:cstheme="minorBidi"/>
          <w:sz w:val="32"/>
          <w:szCs w:val="32"/>
        </w:rPr>
      </w:pPr>
      <w:r w:rsidRPr="000C4A05">
        <w:rPr>
          <w:rFonts w:ascii="仿宋" w:eastAsia="仿宋" w:hAnsi="仿宋" w:cstheme="minorBidi" w:hint="eastAsia"/>
          <w:sz w:val="32"/>
          <w:szCs w:val="32"/>
        </w:rPr>
        <w:t xml:space="preserve">　　</w:t>
      </w:r>
    </w:p>
    <w:p w:rsidR="000C4A05" w:rsidRPr="000C4A05" w:rsidRDefault="000C4A05" w:rsidP="000C4A05">
      <w:pPr>
        <w:ind w:firstLineChars="200" w:firstLine="640"/>
        <w:rPr>
          <w:rFonts w:ascii="仿宋" w:eastAsia="仿宋" w:hAnsi="仿宋" w:cstheme="minorBidi"/>
          <w:sz w:val="32"/>
          <w:szCs w:val="32"/>
        </w:rPr>
      </w:pPr>
      <w:r w:rsidRPr="000C4A05">
        <w:rPr>
          <w:rFonts w:ascii="仿宋" w:eastAsia="仿宋" w:hAnsi="仿宋" w:cstheme="minorBidi" w:hint="eastAsia"/>
          <w:sz w:val="32"/>
          <w:szCs w:val="32"/>
        </w:rPr>
        <w:t>转变政府职能，优化政府机构设置和职能配置，是深化党和国家机构改革的重要任务。党的十九届三中全会以国家治理体系和治理能力现代化为导向，提出“形成职责明确、依法行政的政府治理体系”的重大任务，为转变政府职能、提高效率效能、建设人民满意的服务型政府指明了方向。</w:t>
      </w:r>
    </w:p>
    <w:p w:rsidR="000C4A05" w:rsidRPr="000C4A05" w:rsidRDefault="000C4A05" w:rsidP="000C4A05">
      <w:pPr>
        <w:rPr>
          <w:rFonts w:ascii="仿宋" w:eastAsia="仿宋" w:hAnsi="仿宋" w:cstheme="minorBidi"/>
          <w:sz w:val="32"/>
          <w:szCs w:val="32"/>
        </w:rPr>
      </w:pPr>
      <w:r w:rsidRPr="000C4A05">
        <w:rPr>
          <w:rFonts w:ascii="仿宋" w:eastAsia="仿宋" w:hAnsi="仿宋" w:cstheme="minorBidi" w:hint="eastAsia"/>
          <w:sz w:val="32"/>
          <w:szCs w:val="32"/>
        </w:rPr>
        <w:t xml:space="preserve">　　“明者因时而变，知者随事而制。”中国特色社会主义进入新时代，我国社会主要矛盾已经转化为人民日益增长的美好生活需要和不平衡不充分的发展之间的矛盾，我国经济已由高速增长阶段转向高质量发展阶段。面对新时代新任务提出的新要求和人民群众的新期盼，通过改革使政府机构设置和职能配置适应经济社会的发展变化，进一步理顺政府与市场、政府与社会的关系，才能有力推动经济发展质量变革、效率变革、动力变革，切实解决发展不平衡不充分问题，更好满足人民对美好生活的需要。</w:t>
      </w:r>
    </w:p>
    <w:p w:rsidR="000C4A05" w:rsidRPr="000C4A05" w:rsidRDefault="000C4A05" w:rsidP="000C4A05">
      <w:pPr>
        <w:rPr>
          <w:rFonts w:ascii="仿宋" w:eastAsia="仿宋" w:hAnsi="仿宋" w:cstheme="minorBidi"/>
          <w:sz w:val="32"/>
          <w:szCs w:val="32"/>
        </w:rPr>
      </w:pPr>
      <w:r w:rsidRPr="000C4A05">
        <w:rPr>
          <w:rFonts w:ascii="仿宋" w:eastAsia="仿宋" w:hAnsi="仿宋" w:cstheme="minorBidi" w:hint="eastAsia"/>
          <w:sz w:val="32"/>
          <w:szCs w:val="32"/>
        </w:rPr>
        <w:t xml:space="preserve">　　转变政府职能，关键是处理好政府和市场关系。“问渠那得清如许，为有源头活水来。”增强经济发展的内生动力，</w:t>
      </w:r>
      <w:r w:rsidRPr="000C4A05">
        <w:rPr>
          <w:rFonts w:ascii="仿宋" w:eastAsia="仿宋" w:hAnsi="仿宋" w:cstheme="minorBidi" w:hint="eastAsia"/>
          <w:sz w:val="32"/>
          <w:szCs w:val="32"/>
        </w:rPr>
        <w:lastRenderedPageBreak/>
        <w:t>必须坚决破除制约市场在资源配置中起决定性作用、更好发挥政府作用的体制机制弊端，围绕推动高质量发展和建设现代化经济体系，调整优化政府机构职能，合理配置宏观管理部门职能，推动构建市场机制有效、微观主体有活力、宏观调控有度的经济体制，不断增强经济创新力和竞争力。</w:t>
      </w:r>
    </w:p>
    <w:p w:rsidR="000C4A05" w:rsidRPr="000C4A05" w:rsidRDefault="000C4A05" w:rsidP="000C4A05">
      <w:pPr>
        <w:rPr>
          <w:rFonts w:ascii="仿宋" w:eastAsia="仿宋" w:hAnsi="仿宋" w:cstheme="minorBidi"/>
          <w:sz w:val="32"/>
          <w:szCs w:val="32"/>
        </w:rPr>
      </w:pPr>
      <w:r w:rsidRPr="000C4A05">
        <w:rPr>
          <w:rFonts w:ascii="仿宋" w:eastAsia="仿宋" w:hAnsi="仿宋" w:cstheme="minorBidi" w:hint="eastAsia"/>
          <w:sz w:val="32"/>
          <w:szCs w:val="32"/>
        </w:rPr>
        <w:t xml:space="preserve">　　深入推进简政放权是转变政府职能的重要突破口。要根据时代发展要求健全管理体制、创新监管方式，完善市场监管和执法体制，改革自然资源和生态环境管理体制，完善公共服务管理体制，强化事中事后监管。要坚持放管结合、优化服务的原则，进一步做好简政放权的“减法”、加强监管的“加法”和优化服务的“乘法”，加大力度补上加强监管和优化服务的突出短板，啃下政府职能转变的“硬骨头”，真正做到审批更简、监管更强、服务更优。把该管的事管好管到位、该放的</w:t>
      </w:r>
      <w:proofErr w:type="gramStart"/>
      <w:r w:rsidRPr="000C4A05">
        <w:rPr>
          <w:rFonts w:ascii="仿宋" w:eastAsia="仿宋" w:hAnsi="仿宋" w:cstheme="minorBidi" w:hint="eastAsia"/>
          <w:sz w:val="32"/>
          <w:szCs w:val="32"/>
        </w:rPr>
        <w:t>权放足放到位</w:t>
      </w:r>
      <w:proofErr w:type="gramEnd"/>
      <w:r w:rsidRPr="000C4A05">
        <w:rPr>
          <w:rFonts w:ascii="仿宋" w:eastAsia="仿宋" w:hAnsi="仿宋" w:cstheme="minorBidi" w:hint="eastAsia"/>
          <w:sz w:val="32"/>
          <w:szCs w:val="32"/>
        </w:rPr>
        <w:t>、该提供的服务提供到位，就能为大众创业、万众创新营造良好政策环境和社会氛围，不断推动高质量发展迈上新台阶。</w:t>
      </w:r>
    </w:p>
    <w:p w:rsidR="000C4A05" w:rsidRPr="000C4A05" w:rsidRDefault="000C4A05" w:rsidP="000C4A05">
      <w:pPr>
        <w:rPr>
          <w:rFonts w:ascii="仿宋" w:eastAsia="仿宋" w:hAnsi="仿宋" w:cstheme="minorBidi"/>
          <w:sz w:val="32"/>
          <w:szCs w:val="32"/>
        </w:rPr>
      </w:pPr>
      <w:r w:rsidRPr="000C4A05">
        <w:rPr>
          <w:rFonts w:ascii="仿宋" w:eastAsia="仿宋" w:hAnsi="仿宋" w:cstheme="minorBidi" w:hint="eastAsia"/>
          <w:sz w:val="32"/>
          <w:szCs w:val="32"/>
        </w:rPr>
        <w:t xml:space="preserve">　　为政之道，以顺民心为要，以厚民生为本。以人民为中心是深化党和国家机构改革的重要原则。转变政府职能、深化简政放权，要坚持为民办事、为民解忧、为民谋利，规范行政行为，优化办事流程，转变工作作风，全面提高政府效能，让广大人民群众不断感受到改革带来的新气象、新作为，不断增强对改革的获得感。</w:t>
      </w:r>
      <w:bookmarkStart w:id="1" w:name="_GoBack"/>
      <w:bookmarkEnd w:id="1"/>
    </w:p>
    <w:sectPr w:rsidR="000C4A05" w:rsidRPr="000C4A05"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07" w:rsidRDefault="001D1207" w:rsidP="000C4A05">
      <w:r>
        <w:separator/>
      </w:r>
    </w:p>
  </w:endnote>
  <w:endnote w:type="continuationSeparator" w:id="0">
    <w:p w:rsidR="001D1207" w:rsidRDefault="001D1207" w:rsidP="000C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A05" w:rsidRDefault="000C4A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A05" w:rsidRDefault="000C4A0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A05" w:rsidRDefault="000C4A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07" w:rsidRDefault="001D1207" w:rsidP="000C4A05">
      <w:r>
        <w:separator/>
      </w:r>
    </w:p>
  </w:footnote>
  <w:footnote w:type="continuationSeparator" w:id="0">
    <w:p w:rsidR="001D1207" w:rsidRDefault="001D1207" w:rsidP="000C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A05" w:rsidRDefault="000C4A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A05" w:rsidRDefault="000C4A05" w:rsidP="000C4A0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A05" w:rsidRDefault="000C4A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57E"/>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A0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207"/>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357E"/>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E75C5"/>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4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4A05"/>
    <w:rPr>
      <w:kern w:val="2"/>
      <w:sz w:val="18"/>
      <w:szCs w:val="18"/>
    </w:rPr>
  </w:style>
  <w:style w:type="paragraph" w:styleId="a4">
    <w:name w:val="footer"/>
    <w:basedOn w:val="a"/>
    <w:link w:val="Char0"/>
    <w:rsid w:val="000C4A05"/>
    <w:pPr>
      <w:tabs>
        <w:tab w:val="center" w:pos="4153"/>
        <w:tab w:val="right" w:pos="8306"/>
      </w:tabs>
      <w:snapToGrid w:val="0"/>
      <w:jc w:val="left"/>
    </w:pPr>
    <w:rPr>
      <w:sz w:val="18"/>
      <w:szCs w:val="18"/>
    </w:rPr>
  </w:style>
  <w:style w:type="character" w:customStyle="1" w:styleId="Char0">
    <w:name w:val="页脚 Char"/>
    <w:basedOn w:val="a0"/>
    <w:link w:val="a4"/>
    <w:rsid w:val="000C4A0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Sky123.Org</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2018-03-22T02:13:00Z</dcterms:created>
  <dcterms:modified xsi:type="dcterms:W3CDTF">2018-03-22T02:13:00Z</dcterms:modified>
</cp:coreProperties>
</file>